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4962"/>
        <w:gridCol w:w="254"/>
        <w:gridCol w:w="255"/>
        <w:gridCol w:w="255"/>
        <w:gridCol w:w="1789"/>
        <w:gridCol w:w="1842"/>
      </w:tblGrid>
      <w:tr w:rsidR="00072168" w:rsidRPr="00A132EB" w:rsidTr="00646A6F">
        <w:trPr>
          <w:cantSplit/>
          <w:trHeight w:val="2695"/>
          <w:tblHeader/>
        </w:trPr>
        <w:tc>
          <w:tcPr>
            <w:tcW w:w="4962" w:type="dxa"/>
            <w:shd w:val="clear" w:color="auto" w:fill="C0C0C0"/>
            <w:vAlign w:val="center"/>
          </w:tcPr>
          <w:p w:rsidR="00072168" w:rsidRPr="00A132EB" w:rsidRDefault="00072168" w:rsidP="00646A6F">
            <w:pPr>
              <w:pStyle w:val="Tableautitre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Intitulé</w:t>
            </w:r>
          </w:p>
        </w:tc>
        <w:tc>
          <w:tcPr>
            <w:tcW w:w="254" w:type="dxa"/>
            <w:shd w:val="clear" w:color="auto" w:fill="C0C0C0"/>
            <w:textDirection w:val="btLr"/>
            <w:vAlign w:val="center"/>
          </w:tcPr>
          <w:p w:rsidR="00072168" w:rsidRPr="00A132EB" w:rsidRDefault="00072168" w:rsidP="00646A6F">
            <w:pPr>
              <w:pStyle w:val="Tableautitre"/>
              <w:jc w:val="center"/>
              <w:rPr>
                <w:lang w:val="fr-FR"/>
              </w:rPr>
            </w:pPr>
            <w:r w:rsidRPr="00A132EB">
              <w:rPr>
                <w:lang w:val="fr-FR"/>
              </w:rPr>
              <w:t>Conformité</w:t>
            </w:r>
          </w:p>
        </w:tc>
        <w:tc>
          <w:tcPr>
            <w:tcW w:w="255" w:type="dxa"/>
            <w:shd w:val="clear" w:color="auto" w:fill="C0C0C0"/>
            <w:textDirection w:val="btLr"/>
            <w:vAlign w:val="center"/>
          </w:tcPr>
          <w:p w:rsidR="00072168" w:rsidRPr="00A132EB" w:rsidRDefault="00072168" w:rsidP="00646A6F">
            <w:pPr>
              <w:pStyle w:val="Tableautitre"/>
              <w:jc w:val="center"/>
              <w:rPr>
                <w:lang w:val="fr-FR"/>
              </w:rPr>
            </w:pPr>
            <w:r w:rsidRPr="00A132EB">
              <w:rPr>
                <w:lang w:val="fr-FR"/>
              </w:rPr>
              <w:t>Non-conformité</w:t>
            </w:r>
          </w:p>
        </w:tc>
        <w:tc>
          <w:tcPr>
            <w:tcW w:w="255" w:type="dxa"/>
            <w:shd w:val="clear" w:color="auto" w:fill="C0C0C0"/>
            <w:textDirection w:val="btLr"/>
            <w:vAlign w:val="center"/>
          </w:tcPr>
          <w:p w:rsidR="00072168" w:rsidRPr="00A132EB" w:rsidRDefault="00072168" w:rsidP="00646A6F">
            <w:pPr>
              <w:pStyle w:val="Tableautitre"/>
              <w:jc w:val="center"/>
              <w:rPr>
                <w:lang w:val="fr-FR"/>
              </w:rPr>
            </w:pPr>
            <w:r w:rsidRPr="00A132EB">
              <w:rPr>
                <w:lang w:val="fr-FR"/>
              </w:rPr>
              <w:t>Non-conformité justifiée</w:t>
            </w:r>
          </w:p>
        </w:tc>
        <w:tc>
          <w:tcPr>
            <w:tcW w:w="1789" w:type="dxa"/>
            <w:shd w:val="clear" w:color="auto" w:fill="C0C0C0"/>
            <w:vAlign w:val="center"/>
          </w:tcPr>
          <w:p w:rsidR="00072168" w:rsidRPr="00A132EB" w:rsidRDefault="00072168" w:rsidP="00646A6F">
            <w:pPr>
              <w:pStyle w:val="Tableautitre"/>
              <w:jc w:val="left"/>
              <w:rPr>
                <w:sz w:val="16"/>
                <w:szCs w:val="16"/>
                <w:lang w:val="fr-FR"/>
              </w:rPr>
            </w:pPr>
            <w:r w:rsidRPr="00A132EB">
              <w:rPr>
                <w:sz w:val="16"/>
                <w:szCs w:val="16"/>
                <w:lang w:val="fr-FR"/>
              </w:rPr>
              <w:t>REMARQUES DU RESPONSABLE DE L'EXPERT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72168" w:rsidRPr="00A132EB" w:rsidRDefault="00072168" w:rsidP="00646A6F">
            <w:pPr>
              <w:pStyle w:val="Tableautitre"/>
              <w:jc w:val="left"/>
              <w:rPr>
                <w:sz w:val="16"/>
                <w:szCs w:val="16"/>
                <w:lang w:val="fr-FR"/>
              </w:rPr>
            </w:pPr>
            <w:r w:rsidRPr="00A132EB">
              <w:rPr>
                <w:sz w:val="16"/>
                <w:szCs w:val="16"/>
                <w:lang w:val="fr-FR"/>
              </w:rPr>
              <w:t>REMARQUES DE L'ADMINISTRATION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1 Introduction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1.1</w:t>
            </w:r>
            <w:r>
              <w:rPr>
                <w:lang w:val="fr-FR"/>
              </w:rPr>
              <w:t>.</w:t>
            </w:r>
            <w:r w:rsidRPr="00A132EB">
              <w:rPr>
                <w:lang w:val="fr-FR"/>
              </w:rPr>
              <w:t xml:space="preserve"> Contexte de l'étude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1.2</w:t>
            </w:r>
            <w:r>
              <w:rPr>
                <w:lang w:val="fr-FR"/>
              </w:rPr>
              <w:t>.</w:t>
            </w:r>
            <w:r w:rsidRPr="00A132EB">
              <w:rPr>
                <w:lang w:val="fr-FR"/>
              </w:rPr>
              <w:t xml:space="preserve"> Résumé non technique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1.3</w:t>
            </w:r>
            <w:r>
              <w:rPr>
                <w:lang w:val="fr-FR"/>
              </w:rPr>
              <w:t>.</w:t>
            </w:r>
            <w:r w:rsidRPr="00A132EB">
              <w:rPr>
                <w:lang w:val="fr-FR"/>
              </w:rPr>
              <w:t xml:space="preserve"> Résumé des études d'orientation et de caractérisation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2 Mise à jour des données administratives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Données cadastrales dans un rayon de 50m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Analyse et validation du caractère de la pollution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Analyse et validation du type d'usage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Analyse et validation de la volumétrie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Analyse et validation des </w:t>
            </w:r>
            <w:r w:rsidRPr="00371023">
              <w:rPr>
                <w:b/>
                <w:i/>
                <w:lang w:val="fr-FR"/>
              </w:rPr>
              <w:t>objectifs d’assainissement</w:t>
            </w:r>
            <w:r w:rsidRPr="00A132EB">
              <w:rPr>
                <w:lang w:val="fr-FR"/>
              </w:rPr>
              <w:t xml:space="preserve"> 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i/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Analyse et validation des techniques d'assainissement envisageables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i/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Tableau des </w:t>
            </w:r>
            <w:r w:rsidRPr="00371023">
              <w:rPr>
                <w:b/>
                <w:i/>
                <w:lang w:val="fr-FR"/>
              </w:rPr>
              <w:t>objectifs d’assainissement</w:t>
            </w:r>
            <w:r w:rsidRPr="00A132EB">
              <w:rPr>
                <w:lang w:val="fr-FR"/>
              </w:rPr>
              <w:t xml:space="preserve"> et des volumétries des pollutions et leurs validations</w:t>
            </w:r>
          </w:p>
        </w:tc>
        <w:tc>
          <w:tcPr>
            <w:tcW w:w="254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4760D7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3 Etude préparatoire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3.1</w:t>
            </w:r>
            <w:r>
              <w:rPr>
                <w:lang w:val="fr-FR"/>
              </w:rPr>
              <w:t>.</w:t>
            </w:r>
            <w:r w:rsidRPr="00A132EB">
              <w:rPr>
                <w:lang w:val="fr-FR"/>
              </w:rPr>
              <w:t xml:space="preserve"> Conditions et contraintes spécifiques 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3.2</w:t>
            </w:r>
            <w:r>
              <w:rPr>
                <w:lang w:val="fr-FR"/>
              </w:rPr>
              <w:t>.</w:t>
            </w:r>
            <w:r w:rsidRPr="00A132EB">
              <w:rPr>
                <w:lang w:val="fr-FR"/>
              </w:rPr>
              <w:t xml:space="preserve"> Examen de l'option "excavation-évacuation totale"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4760D7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 xml:space="preserve">4 Variantes d'assainissement et analyse comparative 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4760D7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760D7">
              <w:rPr>
                <w:b/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4.1 Applicabilité des </w:t>
            </w:r>
            <w:r w:rsidRPr="003F1299">
              <w:rPr>
                <w:b/>
                <w:i/>
                <w:lang w:val="fr-FR"/>
              </w:rPr>
              <w:t>techniques envisageables</w:t>
            </w:r>
            <w:r w:rsidRPr="00A132EB">
              <w:rPr>
                <w:lang w:val="fr-FR"/>
              </w:rPr>
              <w:t xml:space="preserve"> ;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Tableau : Identification des </w:t>
            </w:r>
            <w:r w:rsidRPr="003F1299">
              <w:rPr>
                <w:b/>
                <w:i/>
                <w:lang w:val="fr-FR"/>
              </w:rPr>
              <w:t>techniques applicables</w:t>
            </w:r>
          </w:p>
        </w:tc>
        <w:tc>
          <w:tcPr>
            <w:tcW w:w="254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4.2 Elaboration des variantes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Description du procédé (ce compris les mesures de sécurité)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Dimensionnement prévisionnel et mise en œuvre du procédé par variante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   </w:t>
            </w:r>
            <w:r w:rsidRPr="00371023">
              <w:rPr>
                <w:b/>
                <w:i/>
                <w:lang w:val="fr-FR"/>
              </w:rPr>
              <w:t>Objectifs d’assainissement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   </w:t>
            </w:r>
            <w:r w:rsidRPr="004C07AF">
              <w:rPr>
                <w:b/>
                <w:i/>
                <w:lang w:val="fr-FR"/>
              </w:rPr>
              <w:t>Pollutions résiduelles</w:t>
            </w:r>
            <w:r w:rsidRPr="00A132EB">
              <w:rPr>
                <w:lang w:val="fr-FR"/>
              </w:rPr>
              <w:t xml:space="preserve"> attendues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   Volumétrie à traiter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Résumé des hypothèses retenues pour le dimensionnement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Durée présumée des actes et travaux d'assainissement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Limitations et incertitudes associées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Impacts d'émission et génération de déchets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lastRenderedPageBreak/>
              <w:t>Nuisances associées aux travaux d'assainissement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Restrictions d'utilisation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Coût global de l'application de la variante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4.3 Choix de la variante optimale 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Tableau : Choix de la variante optimale</w:t>
            </w:r>
          </w:p>
        </w:tc>
        <w:tc>
          <w:tcPr>
            <w:tcW w:w="254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Nombre suffisant de variantes comparées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4.4 </w:t>
            </w:r>
            <w:r w:rsidRPr="00ED46D7">
              <w:rPr>
                <w:b/>
                <w:i/>
                <w:lang w:val="fr-FR"/>
              </w:rPr>
              <w:t>Etude des faisabilités</w:t>
            </w:r>
            <w:r w:rsidRPr="00A132EB">
              <w:rPr>
                <w:lang w:val="fr-FR"/>
              </w:rPr>
              <w:t xml:space="preserve"> 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Tests réalisés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462EC2">
              <w:rPr>
                <w:b/>
                <w:i/>
                <w:lang w:val="fr-FR"/>
              </w:rPr>
              <w:t>Phase pilote</w:t>
            </w:r>
            <w:r w:rsidRPr="00A132EB">
              <w:rPr>
                <w:lang w:val="fr-FR"/>
              </w:rPr>
              <w:t xml:space="preserve"> envisagée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Etude de stabilité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Respect des principes généraux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 xml:space="preserve">5 Description détaillée de la variante retenue 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5.1 Données nécessaires au dimensionnement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5.2 Dimensionnement de la variante retenue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Mouvements de terre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Installations soumises à permis d'environnement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5.3 Résultats attendus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Résultats présentés par parcelle et par </w:t>
            </w:r>
            <w:r w:rsidRPr="00462EC2">
              <w:rPr>
                <w:b/>
                <w:i/>
                <w:lang w:val="fr-FR"/>
              </w:rPr>
              <w:t>polluant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Tableaux des résultats attendus</w:t>
            </w:r>
          </w:p>
        </w:tc>
        <w:tc>
          <w:tcPr>
            <w:tcW w:w="254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A132EB">
              <w:rPr>
                <w:lang w:val="fr-FR"/>
              </w:rPr>
              <w:t xml:space="preserve">.4 Suivi de </w:t>
            </w:r>
            <w:r>
              <w:rPr>
                <w:lang w:val="fr-FR"/>
              </w:rPr>
              <w:t>des actes et travaux d’</w:t>
            </w:r>
            <w:r w:rsidRPr="00A132EB">
              <w:rPr>
                <w:lang w:val="fr-FR"/>
              </w:rPr>
              <w:t>assainissement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Type de contrôle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Type d'appareils utilisés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Planning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Actions correctrices si défaillance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Actions correctrices pour augmenter le rendement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Schéma des mouvements de terres</w:t>
            </w:r>
          </w:p>
        </w:tc>
        <w:tc>
          <w:tcPr>
            <w:tcW w:w="254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A132EB">
              <w:rPr>
                <w:lang w:val="fr-FR"/>
              </w:rPr>
              <w:t>.5 Délai de réalisation et planning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Descriptif des tâches planifiées et complémentaires (méthodologie Gantt) </w:t>
            </w:r>
          </w:p>
        </w:tc>
        <w:tc>
          <w:tcPr>
            <w:tcW w:w="254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A132EB">
              <w:rPr>
                <w:lang w:val="fr-FR"/>
              </w:rPr>
              <w:t>.6 Impacts des travaux d'assainissement et notice des incidences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A132EB">
              <w:rPr>
                <w:lang w:val="fr-FR"/>
              </w:rPr>
              <w:t xml:space="preserve">.7 </w:t>
            </w:r>
            <w:r w:rsidRPr="00923806">
              <w:rPr>
                <w:b/>
                <w:i/>
                <w:lang w:val="fr-FR"/>
              </w:rPr>
              <w:t>Mesures de réparation complémentaire et compensatoire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A132EB">
              <w:rPr>
                <w:lang w:val="fr-FR"/>
              </w:rPr>
              <w:t xml:space="preserve">.8 </w:t>
            </w:r>
            <w:r w:rsidRPr="00923806">
              <w:rPr>
                <w:b/>
                <w:i/>
                <w:lang w:val="fr-FR"/>
              </w:rPr>
              <w:t>Mesures de suivi</w:t>
            </w:r>
            <w:r w:rsidRPr="00A132E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postgestion</w:t>
            </w:r>
            <w:proofErr w:type="spellEnd"/>
            <w:r>
              <w:rPr>
                <w:lang w:val="fr-FR"/>
              </w:rPr>
              <w:t>, mesures de sécurité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Installations qui restent en place après </w:t>
            </w:r>
            <w:r>
              <w:rPr>
                <w:lang w:val="fr-FR"/>
              </w:rPr>
              <w:t>les actes et travaux d’</w:t>
            </w:r>
            <w:r w:rsidRPr="00A132EB">
              <w:rPr>
                <w:lang w:val="fr-FR"/>
              </w:rPr>
              <w:t>assainissement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lastRenderedPageBreak/>
              <w:t>Mesures de sécurité préconisées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923806">
              <w:rPr>
                <w:b/>
                <w:i/>
                <w:lang w:val="fr-FR"/>
              </w:rPr>
              <w:t>Mesures de suivi</w:t>
            </w:r>
            <w:r w:rsidRPr="00A132EB">
              <w:rPr>
                <w:lang w:val="fr-FR"/>
              </w:rPr>
              <w:t xml:space="preserve"> (type, fréquence, caractéristiques, localisation, actions correctrices) 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Coûts du suivi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A132EB">
              <w:rPr>
                <w:lang w:val="fr-FR"/>
              </w:rPr>
              <w:t>.9 Estimation globale des coûts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6 Conclusions et recommandations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Synthèse du modèle conceptuel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Synthèse des conditions et contraintes spécifiques à la situation rencontrée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Variante optimale retenue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Résultats attendus : </w:t>
            </w:r>
            <w:r w:rsidRPr="00371023">
              <w:rPr>
                <w:b/>
                <w:i/>
                <w:lang w:val="fr-FR"/>
              </w:rPr>
              <w:t>objectifs d’assainissement</w:t>
            </w:r>
            <w:r w:rsidRPr="00A132EB">
              <w:rPr>
                <w:lang w:val="fr-FR"/>
              </w:rPr>
              <w:t xml:space="preserve"> et </w:t>
            </w:r>
            <w:r w:rsidRPr="004C07AF">
              <w:rPr>
                <w:b/>
                <w:i/>
                <w:lang w:val="fr-FR"/>
              </w:rPr>
              <w:t>pollutions résiduelles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Synthèse des mesures de réparation compensatoire ou complémentaire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Synthèse des </w:t>
            </w:r>
            <w:r w:rsidRPr="00923806">
              <w:rPr>
                <w:b/>
                <w:i/>
                <w:lang w:val="fr-FR"/>
              </w:rPr>
              <w:t>mesures de suivi</w:t>
            </w:r>
            <w:r w:rsidRPr="00A132EB">
              <w:rPr>
                <w:lang w:val="fr-FR"/>
              </w:rPr>
              <w:t>s ce compris les mesures de sécurité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Estimation globale des coûts d'assainissement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7 Conformité du projet d'assainissement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Validation de la conformité du projet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C42E96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C42E96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  <w:r w:rsidRPr="00C42E96">
              <w:rPr>
                <w:b/>
                <w:lang w:val="fr-FR"/>
              </w:rPr>
              <w:t xml:space="preserve"> Annexes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C42E96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C42E96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C42E96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C42E96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C42E96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C42E96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C42E96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C42E96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C42E96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C42E96">
              <w:rPr>
                <w:b/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</w:t>
            </w:r>
            <w:r>
              <w:rPr>
                <w:lang w:val="fr-FR"/>
              </w:rPr>
              <w:t>(s)</w:t>
            </w:r>
            <w:r w:rsidRPr="00A132EB">
              <w:rPr>
                <w:lang w:val="fr-FR"/>
              </w:rPr>
              <w:t xml:space="preserve"> A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t xml:space="preserve">A1 : formulaire administratif de </w:t>
            </w:r>
            <w:r w:rsidRPr="003F1299">
              <w:rPr>
                <w:b/>
                <w:i/>
              </w:rPr>
              <w:t>terrain</w:t>
            </w:r>
            <w:r>
              <w:t xml:space="preserve"> 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t xml:space="preserve">A2 : 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 B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Tableau des </w:t>
            </w:r>
            <w:r w:rsidRPr="00371023">
              <w:rPr>
                <w:b/>
                <w:i/>
                <w:lang w:val="fr-FR"/>
              </w:rPr>
              <w:t>objectifs d’assainissement</w:t>
            </w:r>
            <w:r w:rsidRPr="00A132EB">
              <w:rPr>
                <w:lang w:val="fr-FR"/>
              </w:rPr>
              <w:t xml:space="preserve"> et des volumétries de l’EC pour chacune des pollutions et liste des </w:t>
            </w:r>
            <w:r w:rsidRPr="003F1299">
              <w:rPr>
                <w:b/>
                <w:i/>
                <w:lang w:val="fr-FR"/>
              </w:rPr>
              <w:t>techniques envisageables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 C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Tableau des </w:t>
            </w:r>
            <w:r w:rsidRPr="003F1299">
              <w:rPr>
                <w:b/>
                <w:i/>
                <w:lang w:val="fr-FR"/>
              </w:rPr>
              <w:t>techniques applicables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 D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Sélection de la variante optimale - </w:t>
            </w:r>
            <w:r w:rsidRPr="00A132EB">
              <w:rPr>
                <w:lang w:val="fr-FR"/>
              </w:rPr>
              <w:t>Analyse multicritère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</w:t>
            </w:r>
            <w:r>
              <w:rPr>
                <w:lang w:val="fr-FR"/>
              </w:rPr>
              <w:t>(s)</w:t>
            </w:r>
            <w:r w:rsidRPr="00A132EB">
              <w:rPr>
                <w:lang w:val="fr-FR"/>
              </w:rPr>
              <w:t xml:space="preserve"> 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Notes techniques de l'étude des faisabilités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 F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>Avis de l’organisme agréé (OAA)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 G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Plan de </w:t>
            </w:r>
            <w:r w:rsidRPr="00923806">
              <w:rPr>
                <w:b/>
                <w:i/>
                <w:lang w:val="fr-FR"/>
              </w:rPr>
              <w:t>mesures de suivi</w:t>
            </w:r>
            <w:r w:rsidRPr="00A132EB">
              <w:rPr>
                <w:lang w:val="fr-FR"/>
              </w:rPr>
              <w:t xml:space="preserve"> et de sécurité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 H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Notice d'évaluation des incidences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lastRenderedPageBreak/>
              <w:t>Annexe I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Avis de l’organisme de contrôle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Annexe</w:t>
            </w:r>
            <w:r>
              <w:rPr>
                <w:lang w:val="fr-FR"/>
              </w:rPr>
              <w:t xml:space="preserve"> J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Grille de conformité du PA au guide de référence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Annexe </w:t>
            </w:r>
            <w:r>
              <w:rPr>
                <w:lang w:val="fr-FR"/>
              </w:rPr>
              <w:t>K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Autres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A132EB">
              <w:rPr>
                <w:b/>
                <w:lang w:val="fr-FR"/>
              </w:rPr>
              <w:t>8 Cartes et plans</w:t>
            </w:r>
          </w:p>
        </w:tc>
        <w:tc>
          <w:tcPr>
            <w:tcW w:w="254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00FF00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Cartes et Plans A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A1: localisation du </w:t>
            </w:r>
            <w:r w:rsidRPr="003F1299">
              <w:rPr>
                <w:b/>
                <w:i/>
                <w:lang w:val="fr-FR"/>
              </w:rPr>
              <w:t>terrain</w:t>
            </w:r>
            <w:r w:rsidRPr="00A132EB">
              <w:rPr>
                <w:lang w:val="fr-FR"/>
              </w:rPr>
              <w:t xml:space="preserve"> sur fond topographique récent à 1/10.000 ou 1/50.000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A2: localisation des </w:t>
            </w:r>
            <w:r w:rsidRPr="00A61D86">
              <w:rPr>
                <w:b/>
                <w:i/>
                <w:lang w:val="fr-FR"/>
              </w:rPr>
              <w:t>parcelles</w:t>
            </w:r>
            <w:r w:rsidRPr="00A132EB">
              <w:rPr>
                <w:lang w:val="fr-FR"/>
              </w:rPr>
              <w:t xml:space="preserve"> sur fond cadastral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A3: Localisation du </w:t>
            </w:r>
            <w:r w:rsidRPr="003F1299">
              <w:rPr>
                <w:b/>
                <w:i/>
                <w:lang w:val="fr-FR"/>
              </w:rPr>
              <w:t>terrain</w:t>
            </w:r>
            <w:r w:rsidRPr="00A132EB">
              <w:rPr>
                <w:lang w:val="fr-FR"/>
              </w:rPr>
              <w:t xml:space="preserve"> sur le plan de secteur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A4: Localisation du </w:t>
            </w:r>
            <w:r w:rsidRPr="003F1299">
              <w:rPr>
                <w:b/>
                <w:i/>
                <w:lang w:val="fr-FR"/>
              </w:rPr>
              <w:t>terrain</w:t>
            </w:r>
            <w:r w:rsidRPr="00A132EB">
              <w:rPr>
                <w:lang w:val="fr-FR"/>
              </w:rPr>
              <w:t xml:space="preserve"> sur le plan communal d'aménagement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A5: …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Cartes et Plans B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B1: </w:t>
            </w:r>
            <w:proofErr w:type="spellStart"/>
            <w:r w:rsidRPr="00462EC2">
              <w:rPr>
                <w:b/>
                <w:i/>
                <w:lang w:val="fr-FR"/>
              </w:rPr>
              <w:t>Planum</w:t>
            </w:r>
            <w:proofErr w:type="spellEnd"/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B2: …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Cartes et Plans C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C1: Localisation du </w:t>
            </w:r>
            <w:r w:rsidRPr="003F1299">
              <w:rPr>
                <w:b/>
                <w:i/>
                <w:lang w:val="fr-FR"/>
              </w:rPr>
              <w:t>terrain</w:t>
            </w:r>
            <w:r w:rsidRPr="00A132EB">
              <w:rPr>
                <w:lang w:val="fr-FR"/>
              </w:rPr>
              <w:t>, des captages, des eaux de surface et des zones particulières sur fond topographique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C2: Carte pédologique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C3: Carte géologique (anciennes cartes à 1/40.000 nouvelles cartes à 1/25.000)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C4: Coupe(s) géologique(s)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C5: Carte hydrogéologiques et des niveaux piézométriques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C6: Carte complémentaire pour les milieux fissurés ou karstiques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C7: Coupe(s) géologique(s) complémentaire pour les milieux fissurés ou karstiques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iCs/>
              </w:rPr>
              <w:t xml:space="preserve">C8: </w:t>
            </w:r>
            <w:r w:rsidRPr="00371023">
              <w:rPr>
                <w:b/>
                <w:i/>
                <w:iCs/>
              </w:rPr>
              <w:t>Modèle Conceptuel du Site</w:t>
            </w:r>
            <w:r w:rsidRPr="00A132EB">
              <w:rPr>
                <w:iCs/>
              </w:rPr>
              <w:t xml:space="preserve"> complété des conditions et contraintes spécifiques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C9: …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Cartes et Plans D</w:t>
            </w:r>
            <w:r>
              <w:rPr>
                <w:lang w:val="fr-FR"/>
              </w:rPr>
              <w:t> : Comparatif des variantes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D1: </w:t>
            </w:r>
            <w:r>
              <w:rPr>
                <w:lang w:val="fr-FR"/>
              </w:rPr>
              <w:t>Zones d’excavation e</w:t>
            </w:r>
            <w:r w:rsidRPr="00A132EB">
              <w:rPr>
                <w:lang w:val="fr-FR"/>
              </w:rPr>
              <w:t>t</w:t>
            </w:r>
            <w:r>
              <w:rPr>
                <w:lang w:val="fr-FR"/>
              </w:rPr>
              <w:t xml:space="preserve">/ou d’implantation des </w:t>
            </w:r>
            <w:r w:rsidRPr="003F1299">
              <w:rPr>
                <w:b/>
                <w:i/>
                <w:lang w:val="fr-FR"/>
              </w:rPr>
              <w:t>techniques d’assainissement</w:t>
            </w:r>
            <w:r>
              <w:rPr>
                <w:lang w:val="fr-FR"/>
              </w:rPr>
              <w:t xml:space="preserve"> par variante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    D1.1 : Variante 1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     D1.2 : Variante 2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D2: </w:t>
            </w:r>
            <w:r>
              <w:rPr>
                <w:lang w:val="fr-FR"/>
              </w:rPr>
              <w:t xml:space="preserve">Délimitation des </w:t>
            </w:r>
            <w:r w:rsidRPr="004C07AF">
              <w:rPr>
                <w:b/>
                <w:i/>
                <w:lang w:val="fr-FR"/>
              </w:rPr>
              <w:t>pollutions résiduelles</w:t>
            </w:r>
            <w:r>
              <w:rPr>
                <w:lang w:val="fr-FR"/>
              </w:rPr>
              <w:t xml:space="preserve"> attendues par variante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    D2.1 : Variante 1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    D2.2 : Variante 2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color w:val="FF0000"/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Cartes et Plans E</w:t>
            </w:r>
            <w:r>
              <w:rPr>
                <w:lang w:val="fr-FR"/>
              </w:rPr>
              <w:t> : Variante optimale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E1: </w:t>
            </w:r>
            <w:r>
              <w:rPr>
                <w:lang w:val="fr-FR"/>
              </w:rPr>
              <w:t xml:space="preserve">Plan localisant les périmètres d’application de chaque variante et technique pour l’ensemble du </w:t>
            </w:r>
            <w:r w:rsidRPr="003F1299">
              <w:rPr>
                <w:b/>
                <w:i/>
                <w:lang w:val="fr-FR"/>
              </w:rPr>
              <w:t>terrain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E2: Dimensionnement de la variante optimale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E3: Schéma des mouvements de terres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RPr="00A132EB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E4: Coupe et profil des modifications de relief de la variante optimale</w:t>
            </w:r>
          </w:p>
        </w:tc>
        <w:tc>
          <w:tcPr>
            <w:tcW w:w="254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255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789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  <w:tc>
          <w:tcPr>
            <w:tcW w:w="184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 </w:t>
            </w:r>
          </w:p>
        </w:tc>
      </w:tr>
      <w:tr w:rsidR="00072168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    E4.1 : Vue en plan de la modification du relief à l’échelle la plus appropriée</w:t>
            </w:r>
          </w:p>
        </w:tc>
        <w:tc>
          <w:tcPr>
            <w:tcW w:w="254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    E4.2 : Profils ou coupes longitudinales (échelle appropriée </w:t>
            </w:r>
            <w:proofErr w:type="spellStart"/>
            <w:r>
              <w:rPr>
                <w:lang w:val="fr-FR"/>
              </w:rPr>
              <w:t>cfr</w:t>
            </w:r>
            <w:proofErr w:type="spellEnd"/>
            <w:r>
              <w:rPr>
                <w:lang w:val="fr-FR"/>
              </w:rPr>
              <w:t xml:space="preserve"> E4.1)</w:t>
            </w:r>
          </w:p>
        </w:tc>
        <w:tc>
          <w:tcPr>
            <w:tcW w:w="254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    E4.3 : Croquis/images de synthèse d’intégration dans le paysage</w:t>
            </w:r>
          </w:p>
        </w:tc>
        <w:tc>
          <w:tcPr>
            <w:tcW w:w="254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Pr="00A132EB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 xml:space="preserve">E5: </w:t>
            </w:r>
            <w:r w:rsidRPr="004C07AF">
              <w:rPr>
                <w:b/>
                <w:i/>
                <w:lang w:val="fr-FR"/>
              </w:rPr>
              <w:t>Pollutions résiduelles</w:t>
            </w:r>
            <w:r w:rsidRPr="00A132EB">
              <w:rPr>
                <w:lang w:val="fr-FR"/>
              </w:rPr>
              <w:t xml:space="preserve"> attendues</w:t>
            </w:r>
          </w:p>
        </w:tc>
        <w:tc>
          <w:tcPr>
            <w:tcW w:w="254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072168" w:rsidTr="00646A6F">
        <w:trPr>
          <w:cantSplit/>
          <w:trHeight w:val="20"/>
        </w:trPr>
        <w:tc>
          <w:tcPr>
            <w:tcW w:w="4962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A132EB">
              <w:rPr>
                <w:lang w:val="fr-FR"/>
              </w:rPr>
              <w:t>E</w:t>
            </w:r>
            <w:r>
              <w:rPr>
                <w:lang w:val="fr-FR"/>
              </w:rPr>
              <w:t>6</w:t>
            </w:r>
            <w:r w:rsidRPr="00A132EB">
              <w:rPr>
                <w:lang w:val="fr-FR"/>
              </w:rPr>
              <w:t>: Trajets empruntés par le charroi</w:t>
            </w:r>
          </w:p>
        </w:tc>
        <w:tc>
          <w:tcPr>
            <w:tcW w:w="254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72168" w:rsidRDefault="00072168" w:rsidP="00646A6F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</w:tbl>
    <w:p w:rsidR="004B7631" w:rsidRDefault="004B7631"/>
    <w:sectPr w:rsidR="004B7631" w:rsidSect="004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68"/>
    <w:rsid w:val="00072168"/>
    <w:rsid w:val="004B7631"/>
    <w:rsid w:val="00C8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68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ody Text1,Corps de texte Car1"/>
    <w:basedOn w:val="Normal"/>
    <w:link w:val="CorpsdetexteCar"/>
    <w:rsid w:val="00072168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072168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ableautitre">
    <w:name w:val="Tableau titre"/>
    <w:basedOn w:val="Normal"/>
    <w:rsid w:val="00072168"/>
    <w:pPr>
      <w:spacing w:before="20" w:after="20"/>
    </w:pPr>
    <w:rPr>
      <w:b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33545</dc:creator>
  <cp:lastModifiedBy>33545</cp:lastModifiedBy>
  <cp:revision>1</cp:revision>
  <dcterms:created xsi:type="dcterms:W3CDTF">2015-01-30T09:17:00Z</dcterms:created>
  <dcterms:modified xsi:type="dcterms:W3CDTF">2015-01-30T09:18:00Z</dcterms:modified>
</cp:coreProperties>
</file>