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  <w:gridCol w:w="2000"/>
        <w:gridCol w:w="2000"/>
        <w:gridCol w:w="2000"/>
        <w:gridCol w:w="2000"/>
        <w:gridCol w:w="2000"/>
      </w:tblGrid>
      <w:tr>
        <w:tblPrEx>
          <w:shd w:val="clear" w:color="auto" w:fill="auto"/>
        </w:tblPrEx>
        <w:trPr>
          <w:trHeight w:val="8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Formation continue 2020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NOM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DATE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LIEU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Nombre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heures recoin des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FILIERE</w:t>
            </w:r>
          </w:p>
        </w:tc>
      </w:tr>
      <w:tr>
        <w:tblPrEx>
          <w:shd w:val="clear" w:color="auto" w:fill="auto"/>
        </w:tblPrEx>
        <w:trPr>
          <w:trHeight w:val="168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Certificat d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Universit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en gestion des Sols Pollu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universit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de Li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è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ge_Gembloux Agro-Bio Tech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 xml:space="preserve">Ã  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partir de 11/2018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Gembloux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Plafonn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 xml:space="preserve">é à 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12 heures/module et 1 module/an (sauf module 10)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R</w:t>
            </w:r>
          </w:p>
        </w:tc>
      </w:tr>
      <w:tr>
        <w:tblPrEx>
          <w:shd w:val="clear" w:color="auto" w:fill="auto"/>
        </w:tblPrEx>
        <w:trPr>
          <w:trHeight w:val="140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Remediation day 2020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de-DE"/>
              </w:rPr>
              <w:t>WEeGroSan/hmvt</w:t>
            </w:r>
          </w:p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outline w:val="0"/>
                <w:color w:val="e4ae0a"/>
                <w:sz w:val="24"/>
                <w:szCs w:val="24"/>
                <w:u w:val="single" w:color="e4ae0a"/>
                <w:rtl w:val="0"/>
                <w14:textFill>
                  <w14:solidFill>
                    <w14:srgbClr w14:val="E4AF0A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e4ae0a"/>
                <w:sz w:val="24"/>
                <w:szCs w:val="24"/>
                <w:u w:val="single" w:color="e4ae0a"/>
                <w:rtl w:val="0"/>
                <w14:textFill>
                  <w14:solidFill>
                    <w14:srgbClr w14:val="E4AF0A"/>
                  </w14:solidFill>
                </w14:textFill>
              </w:rPr>
              <w:instrText xml:space="preserve"> HYPERLINK "https://www.remediationday.nl/"</w:instrText>
            </w:r>
            <w:r>
              <w:rPr>
                <w:rStyle w:val="Hyperlink.0"/>
                <w:outline w:val="0"/>
                <w:color w:val="e4ae0a"/>
                <w:sz w:val="24"/>
                <w:szCs w:val="24"/>
                <w:u w:val="single" w:color="e4ae0a"/>
                <w:rtl w:val="0"/>
                <w14:textFill>
                  <w14:solidFill>
                    <w14:srgbClr w14:val="E4AF0A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e4ae0a"/>
                <w:sz w:val="24"/>
                <w:szCs w:val="24"/>
                <w:u w:val="single" w:color="e4ae0a"/>
                <w:rtl w:val="0"/>
                <w:lang w:val="en-US"/>
                <w14:textFill>
                  <w14:solidFill>
                    <w14:srgbClr w14:val="E4AF0A"/>
                  </w14:solidFill>
                </w14:textFill>
              </w:rPr>
              <w:t>https://www.remediationday.nl/</w:t>
            </w:r>
            <w:r>
              <w:rPr>
                <w:outline w:val="0"/>
                <w:color w:val="e4ae0a"/>
                <w:sz w:val="24"/>
                <w:szCs w:val="24"/>
                <w:u w:val="single" w:color="e4ae0a"/>
                <w:rtl w:val="0"/>
                <w14:textFill>
                  <w14:solidFill>
                    <w14:srgbClr w14:val="E4AF0A"/>
                  </w14:solidFill>
                </w14:textFill>
              </w:rPr>
              <w:fldChar w:fldCharType="end" w:fldLock="0"/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6 f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vrier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Conf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rence Centre Koningshof - Eindhoven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2 heures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R</w:t>
            </w:r>
          </w:p>
        </w:tc>
      </w:tr>
      <w:tr>
        <w:tblPrEx>
          <w:shd w:val="clear" w:color="auto" w:fill="auto"/>
        </w:tblPrEx>
        <w:trPr>
          <w:trHeight w:val="252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Intersoil 2020 : Le sol comme solution dans les grands d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fis et objectifs pour la plan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è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de-DE"/>
              </w:rPr>
              <w:t>WEBS Event</w:t>
            </w:r>
          </w:p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b w:val="1"/>
                <w:bCs w:val="1"/>
                <w:outline w:val="0"/>
                <w:color w:val="e4ae0a"/>
                <w:sz w:val="34"/>
                <w:szCs w:val="34"/>
                <w:u w:val="single" w:color="e4ae0a"/>
                <w:rtl w:val="0"/>
                <w14:textFill>
                  <w14:solidFill>
                    <w14:srgbClr w14:val="E4AF0A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outline w:val="0"/>
                <w:color w:val="e4ae0a"/>
                <w:sz w:val="34"/>
                <w:szCs w:val="34"/>
                <w:u w:val="single" w:color="e4ae0a"/>
                <w:rtl w:val="0"/>
                <w14:textFill>
                  <w14:solidFill>
                    <w14:srgbClr w14:val="E4AF0A"/>
                  </w14:solidFill>
                </w14:textFill>
              </w:rPr>
              <w:instrText xml:space="preserve"> HYPERLINK "http://www.webs-event.com/"</w:instrText>
            </w:r>
            <w:r>
              <w:rPr>
                <w:rStyle w:val="Hyperlink.0"/>
                <w:b w:val="1"/>
                <w:bCs w:val="1"/>
                <w:outline w:val="0"/>
                <w:color w:val="e4ae0a"/>
                <w:sz w:val="34"/>
                <w:szCs w:val="34"/>
                <w:u w:val="single" w:color="e4ae0a"/>
                <w:rtl w:val="0"/>
                <w14:textFill>
                  <w14:solidFill>
                    <w14:srgbClr w14:val="E4AF0A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outline w:val="0"/>
                <w:color w:val="e4ae0a"/>
                <w:sz w:val="34"/>
                <w:szCs w:val="34"/>
                <w:u w:val="single" w:color="e4ae0a"/>
                <w:rtl w:val="0"/>
                <w14:textFill>
                  <w14:solidFill>
                    <w14:srgbClr w14:val="E4AF0A"/>
                  </w14:solidFill>
                </w14:textFill>
              </w:rPr>
              <w:t>www.webs-event.com</w:t>
            </w:r>
            <w:r>
              <w:rPr>
                <w:b w:val="1"/>
                <w:bCs w:val="1"/>
                <w:outline w:val="0"/>
                <w:color w:val="e4ae0a"/>
                <w:sz w:val="34"/>
                <w:szCs w:val="34"/>
                <w:u w:val="single" w:color="e4ae0a"/>
                <w:rtl w:val="0"/>
                <w14:textFill>
                  <w14:solidFill>
                    <w14:srgbClr w14:val="E4AF0A"/>
                  </w14:solidFill>
                </w14:textFill>
              </w:rPr>
              <w:fldChar w:fldCharType="end" w:fldLock="0"/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2 et 3 mars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Auditorium Bruxelles Environnement (Bruxelles)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2 heures/ jour de participation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R</w:t>
            </w:r>
          </w:p>
        </w:tc>
      </w:tr>
      <w:tr>
        <w:tblPrEx>
          <w:shd w:val="clear" w:color="auto" w:fill="auto"/>
        </w:tblPrEx>
        <w:trPr>
          <w:trHeight w:val="476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Implications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conomiques et pratiques pour les acteurs de terrain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br w:type="textWrapping"/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de la fin du statut de d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chets, sur la gestion des terres excav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es et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br w:type="textWrapping"/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sur la 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utilisation de d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chets inertes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Plate Forme Europ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enne de l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Economie Circulaire (ECOCIR)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10 septembre (initialement pr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vue le 26 mars)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Moulins de Beez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3 heures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R</w:t>
            </w:r>
          </w:p>
        </w:tc>
      </w:tr>
      <w:tr>
        <w:tblPrEx>
          <w:shd w:val="clear" w:color="auto" w:fill="auto"/>
        </w:tblPrEx>
        <w:trPr>
          <w:trHeight w:val="252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Formation continue 2020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DSD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28 mai et 2 juin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Cette formation a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t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annul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e ! - Il n'y aura pas de formation continue (formation C) en 2020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6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Intersoil 2020 : Sites pollu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s et Friches - Gestion raisonn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e des ressources : de la caract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risation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 xml:space="preserve">à 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la valorisation.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WEBS Event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03,04 et 5 novembre 2020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www.webs-event.com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2 heures/ jour de participation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R</w:t>
            </w:r>
          </w:p>
        </w:tc>
      </w:tr>
      <w:tr>
        <w:tblPrEx>
          <w:shd w:val="clear" w:color="auto" w:fill="auto"/>
        </w:tblPrEx>
        <w:trPr>
          <w:trHeight w:val="36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Exercice: 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alisation d'une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tude de risque (S-Risk - WAL)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DAS - ISSeP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30 septembre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Module de formation obligatoire pour les personnes habilit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es (fili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è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re expert) et pour les personnes qualifi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es en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tudes de risques</w:t>
            </w:r>
          </w:p>
        </w:tc>
      </w:tr>
    </w:tbl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